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1537" w14:textId="77777777" w:rsidR="00554D7C" w:rsidRDefault="00554D7C" w:rsidP="00554D7C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5D03C3C" wp14:editId="537A7652">
            <wp:extent cx="1411112" cy="14111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207" cy="142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45AB" w14:textId="4A72DE61" w:rsidR="00554D7C" w:rsidRPr="00554D7C" w:rsidRDefault="00554D7C" w:rsidP="00554D7C">
      <w:pPr>
        <w:jc w:val="center"/>
        <w:rPr>
          <w:rFonts w:ascii="Aileron Bold" w:hAnsi="Aileron Bold"/>
          <w:b/>
          <w:bCs/>
        </w:rPr>
      </w:pPr>
      <w:r w:rsidRPr="00554D7C">
        <w:rPr>
          <w:rFonts w:ascii="Aileron Bold" w:hAnsi="Aileron Bold"/>
          <w:b/>
          <w:bCs/>
          <w:sz w:val="20"/>
          <w:szCs w:val="20"/>
        </w:rPr>
        <w:t>A Free Resource of the Marine Retailers Association of the Americas</w:t>
      </w:r>
    </w:p>
    <w:p w14:paraId="3D75BCF5" w14:textId="21F2AC02" w:rsidR="00554D7C" w:rsidRDefault="00554D7C" w:rsidP="00554D7C"/>
    <w:p w14:paraId="75BD93E0" w14:textId="77777777" w:rsidR="00AA6F96" w:rsidRDefault="00AA6F96" w:rsidP="00554D7C"/>
    <w:p w14:paraId="4A4189C4" w14:textId="348E3962" w:rsidR="00554D7C" w:rsidRPr="00554D7C" w:rsidRDefault="00554D7C" w:rsidP="00554D7C">
      <w:pPr>
        <w:rPr>
          <w:rFonts w:ascii="Aileron" w:hAnsi="Aileron"/>
        </w:rPr>
      </w:pPr>
      <w:r w:rsidRPr="00554D7C">
        <w:rPr>
          <w:rFonts w:ascii="Aileron" w:hAnsi="Aileron"/>
        </w:rPr>
        <w:t>In today’s market, all retailers who are taking a down payment on new Boats that have yet to have been built and/or delivered to the dealership need to be prepared for how to handle a potential change in price from the manufacturer in their conversations and work with prospective buyers.</w:t>
      </w:r>
    </w:p>
    <w:p w14:paraId="4DCB1192" w14:textId="77777777" w:rsidR="00554D7C" w:rsidRPr="00554D7C" w:rsidRDefault="00554D7C" w:rsidP="00554D7C">
      <w:pPr>
        <w:rPr>
          <w:rFonts w:ascii="Aileron" w:hAnsi="Aileron"/>
        </w:rPr>
      </w:pPr>
    </w:p>
    <w:p w14:paraId="039693C4" w14:textId="6C73C438" w:rsidR="00554D7C" w:rsidRPr="00554D7C" w:rsidRDefault="00554D7C" w:rsidP="00554D7C">
      <w:pPr>
        <w:rPr>
          <w:rFonts w:ascii="Aileron" w:hAnsi="Aileron"/>
        </w:rPr>
      </w:pPr>
      <w:r w:rsidRPr="00554D7C">
        <w:rPr>
          <w:rFonts w:ascii="Aileron" w:hAnsi="Aileron"/>
        </w:rPr>
        <w:t>To assist with these cases, you may want to include some price disclaimer language as part of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 xml:space="preserve">your sales contracts. Through our friends at </w:t>
      </w:r>
      <w:proofErr w:type="spellStart"/>
      <w:r w:rsidRPr="00554D7C">
        <w:rPr>
          <w:rFonts w:ascii="Aileron" w:hAnsi="Aileron"/>
        </w:rPr>
        <w:t>Bellavia</w:t>
      </w:r>
      <w:proofErr w:type="spellEnd"/>
      <w:r w:rsidRPr="00554D7C">
        <w:rPr>
          <w:rFonts w:ascii="Aileron" w:hAnsi="Aileron"/>
        </w:rPr>
        <w:t>, Blatt &amp; Crossett, P.C., we have developed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the following statement, which you can incorporate into your sales documentation.</w:t>
      </w:r>
    </w:p>
    <w:p w14:paraId="28F9B314" w14:textId="77777777" w:rsidR="00554D7C" w:rsidRPr="00554D7C" w:rsidRDefault="00554D7C" w:rsidP="00554D7C">
      <w:pPr>
        <w:rPr>
          <w:rFonts w:ascii="Aileron" w:hAnsi="Aileron"/>
        </w:rPr>
      </w:pPr>
    </w:p>
    <w:p w14:paraId="6B15DA9F" w14:textId="2FA8AD89" w:rsidR="00554D7C" w:rsidRPr="00554D7C" w:rsidRDefault="00554D7C" w:rsidP="00554D7C">
      <w:pPr>
        <w:rPr>
          <w:rFonts w:ascii="Aileron" w:hAnsi="Aileron"/>
        </w:rPr>
      </w:pPr>
      <w:r w:rsidRPr="00554D7C">
        <w:rPr>
          <w:rFonts w:ascii="Aileron" w:hAnsi="Aileron"/>
          <w:b/>
          <w:bCs/>
        </w:rPr>
        <w:t>MRAA disclosure</w:t>
      </w:r>
      <w:r w:rsidRPr="00554D7C">
        <w:rPr>
          <w:rFonts w:ascii="Aileron" w:hAnsi="Aileron"/>
        </w:rPr>
        <w:t>: The following document is a sample only. Since it’s a Word document, it can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be edited as necessary.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Once incorporated into the dealership sales contract, dealers should retain a signed copy and give another copy to the purchaser.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Be advised that this is a generic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form that has been created not knowing what states,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provinces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or countries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it will be used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in.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Please contact legal counsel should you have any questions to its validity in your jurisdiction,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so that you can ensure that you are abiding by state, province and/or federal</w:t>
      </w:r>
      <w:r w:rsidR="001F6C31"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laws.</w:t>
      </w:r>
    </w:p>
    <w:p w14:paraId="6FAB23A3" w14:textId="77777777" w:rsidR="00554D7C" w:rsidRDefault="00554D7C" w:rsidP="00554D7C">
      <w:pPr>
        <w:rPr>
          <w:rFonts w:ascii="Aileron" w:hAnsi="Aileron"/>
        </w:rPr>
      </w:pPr>
    </w:p>
    <w:p w14:paraId="01484E20" w14:textId="1BE583F4" w:rsidR="00554D7C" w:rsidRDefault="00554D7C" w:rsidP="00554D7C">
      <w:pPr>
        <w:rPr>
          <w:rFonts w:ascii="Aileron" w:hAnsi="Aileron"/>
        </w:rPr>
      </w:pPr>
      <w:r w:rsidRPr="00554D7C">
        <w:rPr>
          <w:rFonts w:ascii="Aileron" w:hAnsi="Aileron"/>
        </w:rPr>
        <w:t>This document is subject to change and may be changed in order to comply with applicable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state, provincial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and federal law. MRAA nor any of its affiliates,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representatives, legal counsel or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other parties make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any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representation to its validity in your jurisdiction.</w:t>
      </w:r>
    </w:p>
    <w:p w14:paraId="4F03DEDD" w14:textId="77777777" w:rsidR="00554D7C" w:rsidRPr="00554D7C" w:rsidRDefault="00554D7C" w:rsidP="00554D7C">
      <w:pPr>
        <w:rPr>
          <w:rFonts w:ascii="Aileron" w:hAnsi="Aileron"/>
        </w:rPr>
      </w:pPr>
    </w:p>
    <w:p w14:paraId="22A74A49" w14:textId="138D94CD" w:rsidR="00554D7C" w:rsidRPr="00554D7C" w:rsidRDefault="00554D7C" w:rsidP="00554D7C">
      <w:pPr>
        <w:rPr>
          <w:rFonts w:ascii="Aileron" w:hAnsi="Aileron"/>
        </w:rPr>
      </w:pPr>
      <w:r w:rsidRPr="00554D7C">
        <w:rPr>
          <w:rFonts w:ascii="Aileron" w:hAnsi="Aileron"/>
        </w:rPr>
        <w:t>If you are interested in exploring more information about the legal services offered by</w:t>
      </w:r>
      <w:r>
        <w:rPr>
          <w:rFonts w:ascii="Aileron" w:hAnsi="Aileron"/>
        </w:rPr>
        <w:t xml:space="preserve"> </w:t>
      </w:r>
      <w:proofErr w:type="spellStart"/>
      <w:r w:rsidRPr="00554D7C">
        <w:rPr>
          <w:rFonts w:ascii="Aileron" w:hAnsi="Aileron"/>
        </w:rPr>
        <w:t>Bellavia</w:t>
      </w:r>
      <w:proofErr w:type="spellEnd"/>
      <w:r w:rsidRPr="00554D7C">
        <w:rPr>
          <w:rFonts w:ascii="Aileron" w:hAnsi="Aileron"/>
        </w:rPr>
        <w:t>,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Blatt &amp; Crossett, P.C. click here:</w:t>
      </w:r>
      <w:r>
        <w:rPr>
          <w:rFonts w:ascii="Aileron" w:hAnsi="Aileron"/>
        </w:rPr>
        <w:t xml:space="preserve"> </w:t>
      </w:r>
      <w:hyperlink r:id="rId7" w:history="1">
        <w:r w:rsidRPr="00554D7C">
          <w:rPr>
            <w:rStyle w:val="Hyperlink"/>
            <w:rFonts w:ascii="Aileron" w:hAnsi="Aileron"/>
          </w:rPr>
          <w:t>Legal Services</w:t>
        </w:r>
      </w:hyperlink>
      <w:r w:rsidRPr="00554D7C">
        <w:rPr>
          <w:rFonts w:ascii="Aileron" w:hAnsi="Aileron"/>
        </w:rPr>
        <w:t>. Through a special arrangement that the MRAA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has developed with the firm, a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 xml:space="preserve">$300 monthly retainer with </w:t>
      </w:r>
      <w:proofErr w:type="spellStart"/>
      <w:r w:rsidRPr="00554D7C">
        <w:rPr>
          <w:rFonts w:ascii="Aileron" w:hAnsi="Aileron"/>
        </w:rPr>
        <w:t>Bellavia</w:t>
      </w:r>
      <w:proofErr w:type="spellEnd"/>
      <w:r w:rsidRPr="00554D7C">
        <w:rPr>
          <w:rFonts w:ascii="Aileron" w:hAnsi="Aileron"/>
        </w:rPr>
        <w:t>, Blatt &amp; Crossett, P.C. can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provide your dealership with unlimited access to legal support on a variety of matters including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franchise agreements, employment practices, consumer complaints, real estate and lease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agreements and more.</w:t>
      </w:r>
    </w:p>
    <w:p w14:paraId="06D9967C" w14:textId="77777777" w:rsidR="00554D7C" w:rsidRPr="00554D7C" w:rsidRDefault="00554D7C" w:rsidP="00554D7C">
      <w:pPr>
        <w:rPr>
          <w:rFonts w:ascii="Aileron" w:hAnsi="Aileron"/>
        </w:rPr>
      </w:pPr>
    </w:p>
    <w:p w14:paraId="646EBCDB" w14:textId="77777777" w:rsidR="00554D7C" w:rsidRPr="00554D7C" w:rsidRDefault="00554D7C" w:rsidP="00554D7C">
      <w:pPr>
        <w:rPr>
          <w:rFonts w:ascii="Aileron" w:hAnsi="Aileron"/>
          <w:b/>
          <w:bCs/>
        </w:rPr>
      </w:pPr>
      <w:r w:rsidRPr="00554D7C">
        <w:rPr>
          <w:rFonts w:ascii="Aileron" w:hAnsi="Aileron"/>
          <w:b/>
          <w:bCs/>
        </w:rPr>
        <w:t>Price Disclaimer</w:t>
      </w:r>
    </w:p>
    <w:p w14:paraId="621A777B" w14:textId="0038F87C" w:rsidR="00554D7C" w:rsidRPr="00554D7C" w:rsidRDefault="00554D7C" w:rsidP="00554D7C">
      <w:pPr>
        <w:rPr>
          <w:rFonts w:ascii="Aileron" w:hAnsi="Aileron"/>
        </w:rPr>
      </w:pPr>
      <w:r w:rsidRPr="00554D7C">
        <w:rPr>
          <w:rFonts w:ascii="Aileron" w:hAnsi="Aileron"/>
        </w:rPr>
        <w:t>These terms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and conditions of sale (“Terms and Conditions of Sale”) are between the buyer and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____________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(hereinafter referred to as “Seller”) selling the products or services (“Product”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or “Service”) to a buyer (hereinafter referred to as “Buyer”).</w:t>
      </w:r>
    </w:p>
    <w:p w14:paraId="4E9B5BA6" w14:textId="05908643" w:rsidR="00554D7C" w:rsidRDefault="00554D7C" w:rsidP="00554D7C">
      <w:pPr>
        <w:rPr>
          <w:rFonts w:ascii="Aileron" w:hAnsi="Aileron"/>
        </w:rPr>
      </w:pPr>
    </w:p>
    <w:p w14:paraId="147B5FD4" w14:textId="5C18174A" w:rsidR="00C0558B" w:rsidRDefault="00C0558B" w:rsidP="00554D7C">
      <w:pPr>
        <w:rPr>
          <w:rFonts w:ascii="Aileron" w:hAnsi="Aileron"/>
        </w:rPr>
      </w:pPr>
    </w:p>
    <w:p w14:paraId="23425278" w14:textId="42627E3D" w:rsidR="00C0558B" w:rsidRDefault="00C0558B" w:rsidP="00554D7C">
      <w:pPr>
        <w:rPr>
          <w:rFonts w:ascii="Aileron" w:hAnsi="Aileron"/>
        </w:rPr>
      </w:pPr>
    </w:p>
    <w:p w14:paraId="5791D049" w14:textId="77777777" w:rsidR="00C0558B" w:rsidRDefault="00C0558B" w:rsidP="00554D7C">
      <w:pPr>
        <w:rPr>
          <w:rFonts w:ascii="Aileron" w:hAnsi="Aileron"/>
        </w:rPr>
      </w:pPr>
    </w:p>
    <w:p w14:paraId="7060C037" w14:textId="77777777" w:rsidR="00554D7C" w:rsidRDefault="00554D7C" w:rsidP="00554D7C">
      <w:pPr>
        <w:rPr>
          <w:rFonts w:ascii="Aileron Bold" w:hAnsi="Aileron Bold"/>
          <w:b/>
          <w:bCs/>
        </w:rPr>
      </w:pPr>
      <w:r w:rsidRPr="00554D7C">
        <w:rPr>
          <w:rFonts w:ascii="Aileron Bold" w:hAnsi="Aileron Bold"/>
          <w:b/>
          <w:bCs/>
        </w:rPr>
        <w:t>1. Quotations and Price Lists</w:t>
      </w:r>
    </w:p>
    <w:p w14:paraId="7A042B4C" w14:textId="77777777" w:rsidR="00AA6F96" w:rsidRDefault="00554D7C" w:rsidP="00554D7C">
      <w:pPr>
        <w:rPr>
          <w:rFonts w:ascii="Aileron" w:hAnsi="Aileron"/>
        </w:rPr>
      </w:pPr>
      <w:r w:rsidRPr="00554D7C">
        <w:rPr>
          <w:rFonts w:ascii="Aileron" w:hAnsi="Aileron"/>
        </w:rPr>
        <w:t>1.1 Quotation: Unless otherwise indicated on the quote, written quotations by Seller</w:t>
      </w:r>
      <w:r w:rsidR="001F6C31"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shall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expire automatically ninety (___) days after the date appearing on the quotation unless Seller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receives and accepts Buyer’s order within that period. Prior to the</w:t>
      </w:r>
      <w:r w:rsidR="001F6C31"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expiration date any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 xml:space="preserve">quotation is subject to change by Seller at any time upon written notice to buyer. </w:t>
      </w:r>
    </w:p>
    <w:p w14:paraId="08964DB0" w14:textId="77777777" w:rsidR="00AA6F96" w:rsidRDefault="00AA6F96" w:rsidP="00554D7C">
      <w:pPr>
        <w:rPr>
          <w:rFonts w:ascii="Aileron" w:hAnsi="Aileron"/>
        </w:rPr>
      </w:pPr>
    </w:p>
    <w:p w14:paraId="74AEBD71" w14:textId="0CFE086F" w:rsidR="00554D7C" w:rsidRPr="00554D7C" w:rsidRDefault="00554D7C" w:rsidP="00554D7C">
      <w:pPr>
        <w:rPr>
          <w:rFonts w:ascii="Aileron Bold" w:hAnsi="Aileron Bold"/>
          <w:b/>
          <w:bCs/>
        </w:rPr>
      </w:pPr>
      <w:r w:rsidRPr="00554D7C">
        <w:rPr>
          <w:rFonts w:ascii="Aileron" w:hAnsi="Aileron"/>
        </w:rPr>
        <w:t>1.2. Price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Lists: Price List means the list of prices applicable for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the Seller’s products and as published by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the Seller. Different price lists may apply for each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of Seller’s product category. Each Price List is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valid from its effective date as indicated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on such Price List until its revision by the Seller. The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Price List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is subject to these Terms and Conditions of Sale.</w:t>
      </w:r>
    </w:p>
    <w:p w14:paraId="00016211" w14:textId="77777777" w:rsidR="00554D7C" w:rsidRDefault="00554D7C" w:rsidP="00554D7C">
      <w:pPr>
        <w:rPr>
          <w:rFonts w:ascii="Aileron" w:hAnsi="Aileron"/>
        </w:rPr>
      </w:pPr>
    </w:p>
    <w:p w14:paraId="6EA68A77" w14:textId="4ABAEC20" w:rsidR="00554D7C" w:rsidRPr="00554D7C" w:rsidRDefault="00554D7C" w:rsidP="00554D7C">
      <w:pPr>
        <w:rPr>
          <w:rFonts w:ascii="Aileron Bold" w:hAnsi="Aileron Bold"/>
          <w:b/>
          <w:bCs/>
        </w:rPr>
      </w:pPr>
      <w:r w:rsidRPr="00554D7C">
        <w:rPr>
          <w:rFonts w:ascii="Aileron Bold" w:hAnsi="Aileron Bold"/>
          <w:b/>
          <w:bCs/>
        </w:rPr>
        <w:t>2. Acceptance of Purchase Orders</w:t>
      </w:r>
    </w:p>
    <w:p w14:paraId="4E6629A4" w14:textId="724508A8" w:rsidR="00554D7C" w:rsidRPr="00554D7C" w:rsidRDefault="00554D7C" w:rsidP="00554D7C">
      <w:pPr>
        <w:rPr>
          <w:rFonts w:ascii="Aileron" w:hAnsi="Aileron"/>
        </w:rPr>
      </w:pPr>
      <w:r w:rsidRPr="00554D7C">
        <w:rPr>
          <w:rFonts w:ascii="Aileron" w:hAnsi="Aileron"/>
        </w:rPr>
        <w:t>Notwithstanding any contrary language in Buyer’s purchase order, each purchase order shall be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subject to acceptance by an authorized employee of Seller and each transaction shall be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governed exclusively by these Terms and Conditions of Sale (“Contract”), except if any specific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terms have been expressly and mutually agreed by the parties and confirmed in Seller’s sale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order acknowledgement of each purchase order. Such acceptance is expressly limited to these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Terms and Conditions of Sale, and</w:t>
      </w:r>
      <w:r w:rsidR="001F6C31"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any additional or different terms proposed by Buyer are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automatically rejected unless expressly agreed to in writing by Seller. No contract shall exist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except as hereinabove provided.</w:t>
      </w:r>
    </w:p>
    <w:p w14:paraId="7A25AD42" w14:textId="77777777" w:rsidR="00554D7C" w:rsidRDefault="00554D7C" w:rsidP="00554D7C">
      <w:pPr>
        <w:rPr>
          <w:rFonts w:ascii="Aileron" w:hAnsi="Aileron"/>
        </w:rPr>
      </w:pPr>
    </w:p>
    <w:p w14:paraId="40584AED" w14:textId="59750AA1" w:rsidR="00554D7C" w:rsidRPr="00554D7C" w:rsidRDefault="00554D7C" w:rsidP="00554D7C">
      <w:pPr>
        <w:rPr>
          <w:rFonts w:ascii="Aileron Bold" w:hAnsi="Aileron Bold"/>
          <w:b/>
          <w:bCs/>
        </w:rPr>
      </w:pPr>
      <w:r w:rsidRPr="00554D7C">
        <w:rPr>
          <w:rFonts w:ascii="Aileron Bold" w:hAnsi="Aileron Bold"/>
          <w:b/>
          <w:bCs/>
        </w:rPr>
        <w:t>3. Price Changes</w:t>
      </w:r>
    </w:p>
    <w:p w14:paraId="38E5F540" w14:textId="14983C43" w:rsidR="00554D7C" w:rsidRPr="00554D7C" w:rsidRDefault="00554D7C" w:rsidP="00554D7C">
      <w:pPr>
        <w:rPr>
          <w:rFonts w:ascii="Aileron" w:hAnsi="Aileron"/>
        </w:rPr>
      </w:pPr>
      <w:r w:rsidRPr="00554D7C">
        <w:rPr>
          <w:rFonts w:ascii="Aileron" w:hAnsi="Aileron"/>
        </w:rPr>
        <w:t>Prices (provided by way of a Quotation or a Price List) are subject to change to the prices in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effect at the time of delivery. Seller reserves the right to make any corrections to prices quoted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 xml:space="preserve">due to clerical errors or errors of </w:t>
      </w:r>
      <w:r>
        <w:rPr>
          <w:rFonts w:ascii="Aileron" w:hAnsi="Aileron"/>
        </w:rPr>
        <w:t>omission</w:t>
      </w:r>
      <w:r w:rsidRPr="00554D7C">
        <w:rPr>
          <w:rFonts w:ascii="Aileron" w:hAnsi="Aileron"/>
        </w:rPr>
        <w:t>. In the event of any specific requirements (including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without limitation any design, specification, ordered quantity, or shipment changes)</w:t>
      </w:r>
      <w:r>
        <w:rPr>
          <w:rFonts w:ascii="Aileron" w:hAnsi="Aileron"/>
        </w:rPr>
        <w:t xml:space="preserve"> </w:t>
      </w:r>
      <w:r w:rsidRPr="00554D7C">
        <w:rPr>
          <w:rFonts w:ascii="Aileron" w:hAnsi="Aileron"/>
        </w:rPr>
        <w:t>representing a price increase, Buyer will be notified and afforded an opportunity to confirm.</w:t>
      </w:r>
    </w:p>
    <w:p w14:paraId="68FE68DF" w14:textId="77777777" w:rsidR="00554D7C" w:rsidRPr="00554D7C" w:rsidRDefault="00554D7C" w:rsidP="00554D7C">
      <w:pPr>
        <w:rPr>
          <w:rFonts w:ascii="Aileron" w:hAnsi="Aileron"/>
        </w:rPr>
      </w:pPr>
    </w:p>
    <w:p w14:paraId="030A1DF0" w14:textId="77777777" w:rsidR="00554D7C" w:rsidRPr="00554D7C" w:rsidRDefault="00554D7C" w:rsidP="00554D7C">
      <w:pPr>
        <w:rPr>
          <w:rFonts w:ascii="Aileron" w:hAnsi="Aileron"/>
        </w:rPr>
      </w:pPr>
    </w:p>
    <w:p w14:paraId="4B476FD8" w14:textId="77777777" w:rsidR="0062109E" w:rsidRPr="00554D7C" w:rsidRDefault="0062109E">
      <w:pPr>
        <w:rPr>
          <w:rFonts w:ascii="Aileron" w:hAnsi="Aileron"/>
        </w:rPr>
      </w:pPr>
    </w:p>
    <w:sectPr w:rsidR="0062109E" w:rsidRPr="00554D7C" w:rsidSect="009B23FC">
      <w:footerReference w:type="default" r:id="rId8"/>
      <w:pgSz w:w="12240" w:h="15840"/>
      <w:pgMar w:top="1008" w:right="1440" w:bottom="16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0052" w14:textId="77777777" w:rsidR="00677B70" w:rsidRDefault="00677B70" w:rsidP="00AA6F96">
      <w:r>
        <w:separator/>
      </w:r>
    </w:p>
  </w:endnote>
  <w:endnote w:type="continuationSeparator" w:id="0">
    <w:p w14:paraId="625097A5" w14:textId="77777777" w:rsidR="00677B70" w:rsidRDefault="00677B70" w:rsidP="00AA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ileron Bold">
    <w:altName w:val="Aileron Bold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ileron">
    <w:altName w:val="Aileron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3A29" w14:textId="7D6F4DB4" w:rsidR="00AA6F96" w:rsidRPr="00AA6F96" w:rsidRDefault="00AA6F96" w:rsidP="00AA6F96">
    <w:pPr>
      <w:pStyle w:val="Footer"/>
      <w:jc w:val="center"/>
      <w:rPr>
        <w:rFonts w:ascii="Aileron" w:hAnsi="Aileron"/>
        <w:sz w:val="20"/>
        <w:szCs w:val="20"/>
      </w:rPr>
    </w:pPr>
    <w:r w:rsidRPr="00AA6F96">
      <w:rPr>
        <w:rFonts w:ascii="Aileron" w:hAnsi="Aileron" w:cs="Times New Roman"/>
        <w:sz w:val="20"/>
        <w:szCs w:val="20"/>
      </w:rPr>
      <w:t>Marine Retailers Association of the Americas © 2021</w:t>
    </w:r>
  </w:p>
  <w:p w14:paraId="3C21A7C8" w14:textId="77777777" w:rsidR="00AA6F96" w:rsidRDefault="00AA6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E2D6" w14:textId="77777777" w:rsidR="00677B70" w:rsidRDefault="00677B70" w:rsidP="00AA6F96">
      <w:r>
        <w:separator/>
      </w:r>
    </w:p>
  </w:footnote>
  <w:footnote w:type="continuationSeparator" w:id="0">
    <w:p w14:paraId="50357648" w14:textId="77777777" w:rsidR="00677B70" w:rsidRDefault="00677B70" w:rsidP="00AA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7C"/>
    <w:rsid w:val="0007075A"/>
    <w:rsid w:val="001F6C31"/>
    <w:rsid w:val="00242D68"/>
    <w:rsid w:val="00554D7C"/>
    <w:rsid w:val="00620DF1"/>
    <w:rsid w:val="0062109E"/>
    <w:rsid w:val="00677B70"/>
    <w:rsid w:val="009B23FC"/>
    <w:rsid w:val="00AA6F96"/>
    <w:rsid w:val="00C0558B"/>
    <w:rsid w:val="00C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6FE8"/>
  <w15:chartTrackingRefBased/>
  <w15:docId w15:val="{5BD08C86-D205-2C45-89F5-A5D7827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6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96"/>
  </w:style>
  <w:style w:type="paragraph" w:styleId="Footer">
    <w:name w:val="footer"/>
    <w:basedOn w:val="Normal"/>
    <w:link w:val="FooterChar"/>
    <w:uiPriority w:val="99"/>
    <w:unhideWhenUsed/>
    <w:rsid w:val="00AA6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9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7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70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5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5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4969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529089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single" w:sz="24" w:space="0" w:color="536170"/>
                                                                    <w:left w:val="single" w:sz="24" w:space="0" w:color="536170"/>
                                                                    <w:bottom w:val="single" w:sz="24" w:space="0" w:color="536170"/>
                                                                    <w:right w:val="single" w:sz="24" w:space="0" w:color="53617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69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62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62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5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16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9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6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5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2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19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1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36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8584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1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18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9820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10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8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65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3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76479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8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32393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1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9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95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227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459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17753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58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16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0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966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36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00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5047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0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36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4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4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7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6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9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547333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87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52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870698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4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2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79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4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75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6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71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294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1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81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303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160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raa.com/general/custom.asp?page=MRAADealerL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3534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Retailers</dc:creator>
  <cp:keywords/>
  <dc:description/>
  <cp:lastModifiedBy>Marine Retailers</cp:lastModifiedBy>
  <cp:revision>3</cp:revision>
  <dcterms:created xsi:type="dcterms:W3CDTF">2021-07-01T13:40:00Z</dcterms:created>
  <dcterms:modified xsi:type="dcterms:W3CDTF">2021-07-01T13:40:00Z</dcterms:modified>
</cp:coreProperties>
</file>